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2D82" w14:textId="77777777" w:rsidR="00BB39BE" w:rsidRPr="00AC7919" w:rsidRDefault="00AC7919" w:rsidP="00F47CB2">
      <w:pPr>
        <w:jc w:val="center"/>
        <w:rPr>
          <w:rFonts w:ascii="Calibri" w:hAnsi="Calibri"/>
          <w:b/>
          <w:color w:val="4F81BD"/>
          <w:sz w:val="36"/>
          <w:szCs w:val="28"/>
          <w:lang w:val="es-ES_tradnl"/>
        </w:rPr>
      </w:pPr>
      <w:r w:rsidRPr="00AC7919">
        <w:rPr>
          <w:rFonts w:ascii="Calibri" w:hAnsi="Calibri"/>
          <w:b/>
          <w:color w:val="4F81BD"/>
          <w:sz w:val="36"/>
          <w:szCs w:val="28"/>
          <w:lang w:val="es-ES_tradnl"/>
        </w:rPr>
        <w:t>Propuesta de tesis</w:t>
      </w:r>
    </w:p>
    <w:p w14:paraId="490BC7EB" w14:textId="77777777" w:rsidR="00BB39BE" w:rsidRPr="00AC7919" w:rsidRDefault="00BB39BE" w:rsidP="00F47CB2">
      <w:pPr>
        <w:jc w:val="both"/>
        <w:rPr>
          <w:rFonts w:ascii="Calibri" w:hAnsi="Calibri"/>
          <w:sz w:val="22"/>
          <w:szCs w:val="22"/>
          <w:lang w:val="es-ES_tradnl"/>
        </w:rPr>
      </w:pPr>
    </w:p>
    <w:p w14:paraId="64015E3B" w14:textId="77777777" w:rsidR="00086B07" w:rsidRPr="00AC7919" w:rsidRDefault="00086B07" w:rsidP="00F47CB2">
      <w:pPr>
        <w:jc w:val="both"/>
        <w:rPr>
          <w:rFonts w:ascii="Calibri" w:hAnsi="Calibri"/>
          <w:b/>
          <w:sz w:val="22"/>
          <w:szCs w:val="22"/>
          <w:lang w:val="es-ES_tradnl"/>
        </w:rPr>
      </w:pPr>
    </w:p>
    <w:p w14:paraId="2388F1CD" w14:textId="77777777" w:rsidR="00BB7900" w:rsidRDefault="00AC7919" w:rsidP="109932D6">
      <w:pPr>
        <w:jc w:val="both"/>
        <w:rPr>
          <w:rFonts w:ascii="Calibri" w:hAnsi="Calibri"/>
          <w:sz w:val="22"/>
          <w:szCs w:val="22"/>
        </w:rPr>
      </w:pPr>
      <w:r w:rsidRPr="109932D6">
        <w:rPr>
          <w:rFonts w:ascii="Calibri" w:hAnsi="Calibri"/>
          <w:sz w:val="22"/>
          <w:szCs w:val="22"/>
        </w:rPr>
        <w:t xml:space="preserve">Este documento contiene una propuesta de tesis </w:t>
      </w:r>
      <w:r w:rsidR="007F6883" w:rsidRPr="109932D6">
        <w:rPr>
          <w:rFonts w:ascii="Calibri" w:hAnsi="Calibri"/>
          <w:sz w:val="22"/>
          <w:szCs w:val="22"/>
        </w:rPr>
        <w:t xml:space="preserve">que </w:t>
      </w:r>
      <w:proofErr w:type="spellStart"/>
      <w:r w:rsidR="007F6883" w:rsidRPr="109932D6">
        <w:rPr>
          <w:rFonts w:ascii="Calibri" w:hAnsi="Calibri"/>
          <w:sz w:val="22"/>
          <w:szCs w:val="22"/>
        </w:rPr>
        <w:t>esta</w:t>
      </w:r>
      <w:proofErr w:type="spellEnd"/>
      <w:r w:rsidR="007F6883" w:rsidRPr="109932D6">
        <w:rPr>
          <w:rFonts w:ascii="Calibri" w:hAnsi="Calibri"/>
          <w:sz w:val="22"/>
          <w:szCs w:val="22"/>
        </w:rPr>
        <w:t xml:space="preserve"> siendo ofrecida a los nuevos estudiantes de doctorado del Programa de Doctorado en Ciencias de la Computación</w:t>
      </w:r>
      <w:r w:rsidRPr="109932D6">
        <w:rPr>
          <w:rFonts w:ascii="Calibri" w:hAnsi="Calibri"/>
          <w:sz w:val="22"/>
          <w:szCs w:val="22"/>
        </w:rPr>
        <w:t xml:space="preserve"> por un profesor UNIR que es miembro</w:t>
      </w:r>
      <w:r w:rsidR="007F6883" w:rsidRPr="109932D6">
        <w:rPr>
          <w:rFonts w:ascii="Calibri" w:hAnsi="Calibri"/>
          <w:sz w:val="22"/>
          <w:szCs w:val="22"/>
        </w:rPr>
        <w:t xml:space="preserve"> del programa</w:t>
      </w:r>
      <w:r w:rsidRPr="109932D6">
        <w:rPr>
          <w:rFonts w:ascii="Calibri" w:hAnsi="Calibri"/>
          <w:sz w:val="22"/>
          <w:szCs w:val="22"/>
        </w:rPr>
        <w:t xml:space="preserve">. </w:t>
      </w:r>
      <w:r w:rsidR="00F23F0E" w:rsidRPr="109932D6">
        <w:rPr>
          <w:rFonts w:ascii="Calibri" w:hAnsi="Calibri"/>
          <w:sz w:val="22"/>
          <w:szCs w:val="22"/>
        </w:rPr>
        <w:t>Esperamos que la propuesta de investigación resulte</w:t>
      </w:r>
      <w:r w:rsidRPr="109932D6">
        <w:rPr>
          <w:rFonts w:ascii="Calibri" w:hAnsi="Calibri"/>
          <w:sz w:val="22"/>
          <w:szCs w:val="22"/>
        </w:rPr>
        <w:t xml:space="preserve"> de interés para</w:t>
      </w:r>
      <w:r w:rsidR="007614CC" w:rsidRPr="109932D6">
        <w:rPr>
          <w:rFonts w:ascii="Calibri" w:hAnsi="Calibri"/>
          <w:sz w:val="22"/>
          <w:szCs w:val="22"/>
        </w:rPr>
        <w:t xml:space="preserve"> algunos de</w:t>
      </w:r>
      <w:r w:rsidRPr="109932D6">
        <w:rPr>
          <w:rFonts w:ascii="Calibri" w:hAnsi="Calibri"/>
          <w:sz w:val="22"/>
          <w:szCs w:val="22"/>
        </w:rPr>
        <w:t xml:space="preserve"> los estudiantes que solicitan </w:t>
      </w:r>
      <w:r w:rsidR="007F6883" w:rsidRPr="109932D6">
        <w:rPr>
          <w:rFonts w:ascii="Calibri" w:hAnsi="Calibri"/>
          <w:sz w:val="22"/>
          <w:szCs w:val="22"/>
        </w:rPr>
        <w:t>admisión</w:t>
      </w:r>
      <w:r w:rsidRPr="109932D6">
        <w:rPr>
          <w:rFonts w:ascii="Calibri" w:hAnsi="Calibri"/>
          <w:sz w:val="22"/>
          <w:szCs w:val="22"/>
        </w:rPr>
        <w:t xml:space="preserve"> al programa</w:t>
      </w:r>
      <w:r w:rsidR="00B52181" w:rsidRPr="109932D6">
        <w:rPr>
          <w:rFonts w:ascii="Calibri" w:hAnsi="Calibri"/>
          <w:sz w:val="22"/>
          <w:szCs w:val="22"/>
        </w:rPr>
        <w:t>.</w:t>
      </w:r>
      <w:r w:rsidRPr="109932D6">
        <w:rPr>
          <w:rFonts w:ascii="Calibri" w:hAnsi="Calibri"/>
          <w:sz w:val="22"/>
          <w:szCs w:val="22"/>
        </w:rPr>
        <w:t xml:space="preserve"> Un estudiante de doctorado no tiene por qué atenerse a </w:t>
      </w:r>
      <w:r w:rsidR="00AC3194" w:rsidRPr="109932D6">
        <w:rPr>
          <w:rFonts w:ascii="Calibri" w:hAnsi="Calibri"/>
          <w:sz w:val="22"/>
          <w:szCs w:val="22"/>
        </w:rPr>
        <w:t>las</w:t>
      </w:r>
      <w:r w:rsidRPr="109932D6">
        <w:rPr>
          <w:rFonts w:ascii="Calibri" w:hAnsi="Calibri"/>
          <w:sz w:val="22"/>
          <w:szCs w:val="22"/>
        </w:rPr>
        <w:t xml:space="preserve"> propuestas publicadas, sino que tiene libertad para designar el tema de investigación del que tratará su tesis. Sin embargo, si durante el proceso de admisión </w:t>
      </w:r>
      <w:r w:rsidR="00895F1B" w:rsidRPr="109932D6">
        <w:rPr>
          <w:rFonts w:ascii="Calibri" w:hAnsi="Calibri"/>
          <w:sz w:val="22"/>
          <w:szCs w:val="22"/>
        </w:rPr>
        <w:t>designa</w:t>
      </w:r>
      <w:r w:rsidRPr="109932D6">
        <w:rPr>
          <w:rFonts w:ascii="Calibri" w:hAnsi="Calibri"/>
          <w:sz w:val="22"/>
          <w:szCs w:val="22"/>
        </w:rPr>
        <w:t xml:space="preserve"> una propuesta </w:t>
      </w:r>
      <w:r w:rsidR="00AC3194" w:rsidRPr="109932D6">
        <w:rPr>
          <w:rFonts w:ascii="Calibri" w:hAnsi="Calibri"/>
          <w:sz w:val="22"/>
          <w:szCs w:val="22"/>
        </w:rPr>
        <w:t xml:space="preserve">de tesis </w:t>
      </w:r>
      <w:r w:rsidRPr="109932D6">
        <w:rPr>
          <w:rFonts w:ascii="Calibri" w:hAnsi="Calibri"/>
          <w:sz w:val="22"/>
          <w:szCs w:val="22"/>
        </w:rPr>
        <w:t xml:space="preserve">publicada, la Comisión Académica valorará esta petición de cara a la asignación de su director de tesis. Además, las propuestas de tesis </w:t>
      </w:r>
      <w:r w:rsidR="007F6883" w:rsidRPr="109932D6">
        <w:rPr>
          <w:rFonts w:ascii="Calibri" w:hAnsi="Calibri"/>
          <w:sz w:val="22"/>
          <w:szCs w:val="22"/>
        </w:rPr>
        <w:t xml:space="preserve">se desarrollan dentro de </w:t>
      </w:r>
      <w:r w:rsidR="00CA2DBC" w:rsidRPr="109932D6">
        <w:rPr>
          <w:rFonts w:ascii="Calibri" w:hAnsi="Calibri"/>
          <w:sz w:val="22"/>
          <w:szCs w:val="22"/>
        </w:rPr>
        <w:t>grupos y</w:t>
      </w:r>
      <w:r w:rsidR="007F6883" w:rsidRPr="109932D6">
        <w:rPr>
          <w:rFonts w:ascii="Calibri" w:hAnsi="Calibri"/>
          <w:sz w:val="22"/>
          <w:szCs w:val="22"/>
        </w:rPr>
        <w:t xml:space="preserve"> línea</w:t>
      </w:r>
      <w:r w:rsidR="00CA2DBC" w:rsidRPr="109932D6">
        <w:rPr>
          <w:rFonts w:ascii="Calibri" w:hAnsi="Calibri"/>
          <w:sz w:val="22"/>
          <w:szCs w:val="22"/>
        </w:rPr>
        <w:t>s</w:t>
      </w:r>
      <w:r w:rsidR="007F6883" w:rsidRPr="109932D6">
        <w:rPr>
          <w:rFonts w:ascii="Calibri" w:hAnsi="Calibri"/>
          <w:sz w:val="22"/>
          <w:szCs w:val="22"/>
        </w:rPr>
        <w:t xml:space="preserve"> de investigación para la que disponemos de investigadores especializados</w:t>
      </w:r>
      <w:r w:rsidR="00CA2DBC" w:rsidRPr="109932D6">
        <w:rPr>
          <w:rFonts w:ascii="Calibri" w:hAnsi="Calibri"/>
          <w:sz w:val="22"/>
          <w:szCs w:val="22"/>
        </w:rPr>
        <w:t>, que además</w:t>
      </w:r>
      <w:r w:rsidR="007F6883" w:rsidRPr="109932D6">
        <w:rPr>
          <w:rFonts w:ascii="Calibri" w:hAnsi="Calibri"/>
          <w:sz w:val="22"/>
          <w:szCs w:val="22"/>
        </w:rPr>
        <w:t xml:space="preserve"> </w:t>
      </w:r>
      <w:r w:rsidRPr="109932D6">
        <w:rPr>
          <w:rFonts w:ascii="Calibri" w:hAnsi="Calibri"/>
          <w:sz w:val="22"/>
          <w:szCs w:val="22"/>
        </w:rPr>
        <w:t>pueden tener ayudas económicas asociadas.</w:t>
      </w:r>
      <w:r w:rsidR="00AC3194" w:rsidRPr="109932D6">
        <w:rPr>
          <w:rFonts w:ascii="Calibri" w:hAnsi="Calibri"/>
          <w:sz w:val="22"/>
          <w:szCs w:val="22"/>
        </w:rPr>
        <w:t xml:space="preserve"> Le recomendamos contactar con el profesor que publica </w:t>
      </w:r>
      <w:r w:rsidR="007F6883" w:rsidRPr="109932D6">
        <w:rPr>
          <w:rFonts w:ascii="Calibri" w:hAnsi="Calibri"/>
          <w:sz w:val="22"/>
          <w:szCs w:val="22"/>
        </w:rPr>
        <w:t xml:space="preserve">la ayuda </w:t>
      </w:r>
      <w:r w:rsidR="00AC3194" w:rsidRPr="109932D6">
        <w:rPr>
          <w:rFonts w:ascii="Calibri" w:hAnsi="Calibri"/>
          <w:sz w:val="22"/>
          <w:szCs w:val="22"/>
        </w:rPr>
        <w:t>para obtener más información</w:t>
      </w:r>
      <w:r w:rsidR="00807BBA" w:rsidRPr="109932D6">
        <w:rPr>
          <w:rFonts w:ascii="Calibri" w:hAnsi="Calibri"/>
          <w:sz w:val="22"/>
          <w:szCs w:val="22"/>
        </w:rPr>
        <w:t xml:space="preserve"> sobre esta propuesta</w:t>
      </w:r>
      <w:r w:rsidR="00AC3194" w:rsidRPr="109932D6">
        <w:rPr>
          <w:rFonts w:ascii="Calibri" w:hAnsi="Calibri"/>
          <w:sz w:val="22"/>
          <w:szCs w:val="22"/>
        </w:rPr>
        <w:t>.</w:t>
      </w:r>
    </w:p>
    <w:p w14:paraId="57B0FC52" w14:textId="77777777" w:rsidR="0038347F" w:rsidRDefault="0038347F" w:rsidP="00F47CB2">
      <w:pPr>
        <w:jc w:val="both"/>
        <w:rPr>
          <w:rFonts w:ascii="Calibri" w:hAnsi="Calibri"/>
          <w:sz w:val="22"/>
          <w:szCs w:val="22"/>
          <w:lang w:val="es-ES_tradnl"/>
        </w:rPr>
      </w:pPr>
    </w:p>
    <w:p w14:paraId="3BCCAE21" w14:textId="55FB505F" w:rsidR="0038347F" w:rsidRPr="0038347F" w:rsidRDefault="008D1FBD" w:rsidP="0038347F">
      <w:pPr>
        <w:jc w:val="center"/>
        <w:rPr>
          <w:rFonts w:ascii="Calibri" w:hAnsi="Calibri"/>
          <w:b/>
          <w:color w:val="4F81BD"/>
          <w:sz w:val="36"/>
          <w:szCs w:val="28"/>
          <w:lang w:val="es-ES_tradnl"/>
        </w:rPr>
      </w:pPr>
      <w:r>
        <w:rPr>
          <w:rFonts w:ascii="Calibri" w:hAnsi="Calibri"/>
          <w:b/>
          <w:color w:val="4F81BD"/>
          <w:sz w:val="36"/>
          <w:szCs w:val="28"/>
          <w:lang w:val="es-ES_tradnl"/>
        </w:rPr>
        <w:t xml:space="preserve">Datos de </w:t>
      </w:r>
      <w:r w:rsidR="0038347F">
        <w:rPr>
          <w:rFonts w:ascii="Calibri" w:hAnsi="Calibri"/>
          <w:b/>
          <w:color w:val="4F81BD"/>
          <w:sz w:val="36"/>
          <w:szCs w:val="28"/>
          <w:lang w:val="es-ES_tradnl"/>
        </w:rPr>
        <w:t xml:space="preserve">la </w:t>
      </w:r>
      <w:r>
        <w:rPr>
          <w:rFonts w:ascii="Calibri" w:hAnsi="Calibri"/>
          <w:b/>
          <w:color w:val="4F81BD"/>
          <w:sz w:val="36"/>
          <w:szCs w:val="28"/>
          <w:lang w:val="es-ES_tradnl"/>
        </w:rPr>
        <w:t>propuesta</w:t>
      </w:r>
    </w:p>
    <w:p w14:paraId="364107BF" w14:textId="77777777" w:rsidR="0038347F" w:rsidRPr="00AC7919" w:rsidRDefault="0038347F" w:rsidP="00F47CB2">
      <w:pPr>
        <w:jc w:val="both"/>
        <w:rPr>
          <w:rFonts w:ascii="Calibri" w:hAnsi="Calibri"/>
          <w:sz w:val="22"/>
          <w:szCs w:val="22"/>
          <w:lang w:val="es-ES_tradnl"/>
        </w:rPr>
      </w:pPr>
    </w:p>
    <w:p w14:paraId="77D30978" w14:textId="77777777" w:rsidR="00BB7900" w:rsidRPr="00AC7919" w:rsidRDefault="00BB7900" w:rsidP="00F47CB2">
      <w:pPr>
        <w:jc w:val="both"/>
        <w:rPr>
          <w:rFonts w:ascii="Calibri" w:hAnsi="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C7919" w:rsidRPr="00240906" w14:paraId="2528A4C3" w14:textId="77777777" w:rsidTr="007614CC">
        <w:tc>
          <w:tcPr>
            <w:tcW w:w="8720" w:type="dxa"/>
            <w:shd w:val="clear" w:color="auto" w:fill="F3F3F3"/>
          </w:tcPr>
          <w:p w14:paraId="761F2DB0"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Título</w:t>
            </w:r>
          </w:p>
        </w:tc>
      </w:tr>
      <w:tr w:rsidR="00AC7919" w:rsidRPr="00240906" w14:paraId="3E8BDBC0" w14:textId="77777777" w:rsidTr="00665011">
        <w:tc>
          <w:tcPr>
            <w:tcW w:w="8720" w:type="dxa"/>
            <w:tcBorders>
              <w:bottom w:val="single" w:sz="4" w:space="0" w:color="auto"/>
            </w:tcBorders>
          </w:tcPr>
          <w:p w14:paraId="23458F01" w14:textId="05CE7D62" w:rsidR="00AC7919" w:rsidRPr="00240906" w:rsidRDefault="00BA2D9C" w:rsidP="008D1FBD">
            <w:pPr>
              <w:spacing w:before="120" w:after="120"/>
              <w:contextualSpacing/>
              <w:jc w:val="both"/>
              <w:rPr>
                <w:rFonts w:ascii="Calibri" w:hAnsi="Calibri"/>
                <w:sz w:val="22"/>
                <w:szCs w:val="22"/>
                <w:lang w:val="es-ES_tradnl"/>
              </w:rPr>
            </w:pPr>
            <w:r w:rsidRPr="00BA2D9C">
              <w:rPr>
                <w:rFonts w:ascii="Calibri" w:hAnsi="Calibri"/>
                <w:sz w:val="22"/>
                <w:szCs w:val="22"/>
              </w:rPr>
              <w:t>Desarrollo de nuevos algoritmos de inteligencia artificial explicable para la predicción de fenómenos agroambientales con datos heterogéneos, espaciales y temporales</w:t>
            </w:r>
          </w:p>
        </w:tc>
      </w:tr>
      <w:tr w:rsidR="00665011" w:rsidRPr="00665011" w14:paraId="67F86CEC" w14:textId="77777777" w:rsidTr="00665011">
        <w:tc>
          <w:tcPr>
            <w:tcW w:w="8720" w:type="dxa"/>
            <w:tcBorders>
              <w:bottom w:val="single" w:sz="4" w:space="0" w:color="auto"/>
            </w:tcBorders>
            <w:shd w:val="clear" w:color="auto" w:fill="F3F3F3"/>
          </w:tcPr>
          <w:p w14:paraId="167A2C0B" w14:textId="77777777" w:rsidR="00665011" w:rsidRPr="00665011" w:rsidRDefault="00665011" w:rsidP="008D1FBD">
            <w:pPr>
              <w:spacing w:before="120" w:after="120"/>
              <w:contextualSpacing/>
              <w:jc w:val="both"/>
              <w:rPr>
                <w:rFonts w:ascii="Calibri" w:hAnsi="Calibri"/>
                <w:b/>
                <w:sz w:val="22"/>
                <w:szCs w:val="22"/>
                <w:lang w:val="es-ES_tradnl"/>
              </w:rPr>
            </w:pPr>
            <w:r w:rsidRPr="00665011">
              <w:rPr>
                <w:rFonts w:ascii="Calibri" w:hAnsi="Calibri"/>
                <w:b/>
                <w:sz w:val="22"/>
                <w:szCs w:val="22"/>
                <w:lang w:val="es-ES_tradnl"/>
              </w:rPr>
              <w:t>Línea de investigación</w:t>
            </w:r>
            <w:r w:rsidRPr="00665011">
              <w:rPr>
                <w:rFonts w:ascii="Calibri" w:hAnsi="Calibri"/>
                <w:b/>
                <w:sz w:val="22"/>
                <w:szCs w:val="22"/>
                <w:vertAlign w:val="superscript"/>
                <w:lang w:val="es-ES_tradnl"/>
              </w:rPr>
              <w:t>1</w:t>
            </w:r>
          </w:p>
        </w:tc>
      </w:tr>
      <w:tr w:rsidR="00665011" w:rsidRPr="007105D6" w14:paraId="454875A8" w14:textId="77777777" w:rsidTr="007614CC">
        <w:tc>
          <w:tcPr>
            <w:tcW w:w="8720" w:type="dxa"/>
            <w:tcBorders>
              <w:bottom w:val="single" w:sz="4" w:space="0" w:color="auto"/>
            </w:tcBorders>
          </w:tcPr>
          <w:p w14:paraId="40778C26" w14:textId="256F2C89" w:rsidR="00665011" w:rsidRPr="007105D6" w:rsidRDefault="00BA2D9C" w:rsidP="008D1FBD">
            <w:pPr>
              <w:spacing w:before="120" w:after="120"/>
              <w:contextualSpacing/>
              <w:jc w:val="both"/>
              <w:rPr>
                <w:rFonts w:ascii="Calibri" w:hAnsi="Calibri"/>
                <w:noProof/>
                <w:sz w:val="22"/>
                <w:szCs w:val="22"/>
                <w:lang w:val="es-ES_tradnl"/>
              </w:rPr>
            </w:pPr>
            <w:r w:rsidRPr="00BA2D9C">
              <w:rPr>
                <w:rFonts w:ascii="Calibri" w:hAnsi="Calibri"/>
                <w:noProof/>
                <w:sz w:val="22"/>
                <w:szCs w:val="22"/>
              </w:rPr>
              <w:t>Inteligencia artificial, aprendizaje automático, aprendizaje profundo, inteligencia artificial explicable, ciencia de datos, análisis geoespacial, teledetección y modelización computacional de sistemas complejos.</w:t>
            </w:r>
          </w:p>
        </w:tc>
      </w:tr>
      <w:tr w:rsidR="00AC7919" w:rsidRPr="00240906" w14:paraId="4ABD17FA" w14:textId="77777777" w:rsidTr="007614CC">
        <w:tc>
          <w:tcPr>
            <w:tcW w:w="8720" w:type="dxa"/>
            <w:shd w:val="clear" w:color="auto" w:fill="F3F3F3"/>
          </w:tcPr>
          <w:p w14:paraId="07D67E6F"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Breve descripción y objetivos</w:t>
            </w:r>
          </w:p>
        </w:tc>
      </w:tr>
      <w:tr w:rsidR="00AC7919" w:rsidRPr="00240906" w14:paraId="68C1A168" w14:textId="77777777" w:rsidTr="007614CC">
        <w:tc>
          <w:tcPr>
            <w:tcW w:w="8720" w:type="dxa"/>
            <w:tcBorders>
              <w:bottom w:val="single" w:sz="4" w:space="0" w:color="auto"/>
            </w:tcBorders>
          </w:tcPr>
          <w:p w14:paraId="6C21E3EA"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Los sistemas agroambientales presentan una elevada complejidad desde el punto de vista computacional. Fenómenos como la contaminación de suelos y aguas por pesticidas y productos fitosanitarios, la contaminación atmosférica, la estimación de producciones agrícolas, la detección temprana de enfermedades en cultivos o la predicción del riesgo de incendios forestales dependen de múltiples variables de naturaleza climática, edáfica, hidrológica, atmosférica, agronómica, satelital, topográfica y antrópica. Además, estos fenómenos no suelen comportarse de forma lineal, presentan dependencia espacial y temporal, incorporan incertidumbre, datos incompletos, ruido en las mediciones, desequilibrio entre clases y una fuerte necesidad de interpretación para que los resultados puedan ser utilizados en contextos reales de decisión.</w:t>
            </w:r>
          </w:p>
          <w:p w14:paraId="6B316CB6"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 xml:space="preserve">En este escenario, la tesis no se plantea como una mera aplicación de algoritmos ya existentes a problemas agrícolas o ambientales, sino como una investigación orientada al desarrollo de nuevos algoritmos y estrategias computacionales capaces de abordar de forma conjunta la predicción, la integración de datos heterogéneos y la </w:t>
            </w:r>
            <w:proofErr w:type="spellStart"/>
            <w:r w:rsidRPr="00BA2D9C">
              <w:rPr>
                <w:rFonts w:ascii="Calibri" w:hAnsi="Calibri"/>
                <w:sz w:val="22"/>
                <w:szCs w:val="22"/>
              </w:rPr>
              <w:t>explicabilidad</w:t>
            </w:r>
            <w:proofErr w:type="spellEnd"/>
            <w:r w:rsidRPr="00BA2D9C">
              <w:rPr>
                <w:rFonts w:ascii="Calibri" w:hAnsi="Calibri"/>
                <w:sz w:val="22"/>
                <w:szCs w:val="22"/>
              </w:rPr>
              <w:t xml:space="preserve"> de los modelos. Los problemas agroambientales se utilizarán como banco de pruebas y validación, pero la contribución principal se situará en el ámbito de las Ciencias de la Computación.</w:t>
            </w:r>
          </w:p>
          <w:p w14:paraId="622460C0"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 xml:space="preserve">La investigación abordará el diseño de algoritmos que permitan trabajar con datos multimodales, espaciales y temporales, combinando información procedente de sensores, imágenes satelitales, registros climáticos, datos históricos, variables territoriales y observaciones agronómicas. Se estudiarán nuevas formas de representación de la información, selección de variables, fusión de datos, aprendizaje con datos incompletos, </w:t>
            </w:r>
            <w:r w:rsidRPr="00BA2D9C">
              <w:rPr>
                <w:rFonts w:ascii="Calibri" w:hAnsi="Calibri"/>
                <w:sz w:val="22"/>
                <w:szCs w:val="22"/>
              </w:rPr>
              <w:lastRenderedPageBreak/>
              <w:t>tratamiento del desequilibrio de clases y generación de explicaciones interpretables. El objetivo será obtener modelos más robustos, transferibles y comprensibles que los enfoques convencionales, especialmente en escenarios donde los datos son limitados, ruidosos o proceden de fuentes muy diferentes.</w:t>
            </w:r>
          </w:p>
          <w:p w14:paraId="28A08F7A"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El objetivo general de la tesis es diseñar, desarrollar y validar nuevos algoritmos de inteligencia artificial explicable para la predicción de fenómenos agroambientales complejos a partir de datos heterogéneos, espaciales y temporales.</w:t>
            </w:r>
          </w:p>
          <w:p w14:paraId="32ACFA1D"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Como objetivos específicos se plantean los siguientes:</w:t>
            </w:r>
          </w:p>
          <w:p w14:paraId="3103E641"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Analizar las limitaciones de los algoritmos actuales de aprendizaje automático, aprendizaje profundo e inteligencia artificial explicable cuando se aplican a datos agroambientales heterogéneos, incompletos y con dependencia espacial y temporal.</w:t>
            </w:r>
          </w:p>
          <w:p w14:paraId="7DA51C88"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Proponer nuevas estrategias algorítmicas para la integración y representación de datos multimodales procedentes de fuentes climáticas, satelitales, edáficas, agronómicas, atmosféricas y territoriales.</w:t>
            </w:r>
          </w:p>
          <w:p w14:paraId="42449434"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Diseñar algoritmos predictivos capaces de incorporar simultáneamente información espacial, temporal y contextual, mejorando la capacidad de generalización frente a cambios de territorio, campaña agrícola o condiciones ambientales.</w:t>
            </w:r>
          </w:p>
          <w:p w14:paraId="5BF66009"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Desarrollar mecanismos de aprendizaje robusto ante ruido, valores ausentes, alta dimensionalidad y desequilibrio de clases, problemas habituales en la predicción de riesgos agroambientales.</w:t>
            </w:r>
          </w:p>
          <w:p w14:paraId="15CF2E9C"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 xml:space="preserve">Incorporar técnicas de </w:t>
            </w:r>
            <w:proofErr w:type="spellStart"/>
            <w:r w:rsidRPr="00BA2D9C">
              <w:rPr>
                <w:rFonts w:ascii="Calibri" w:hAnsi="Calibri"/>
                <w:sz w:val="22"/>
                <w:szCs w:val="22"/>
              </w:rPr>
              <w:t>explicabilidad</w:t>
            </w:r>
            <w:proofErr w:type="spellEnd"/>
            <w:r w:rsidRPr="00BA2D9C">
              <w:rPr>
                <w:rFonts w:ascii="Calibri" w:hAnsi="Calibri"/>
                <w:sz w:val="22"/>
                <w:szCs w:val="22"/>
              </w:rPr>
              <w:t xml:space="preserve"> desde el diseño del algoritmo, de forma que las predicciones puedan acompañarse de información sobre las variables, relaciones y patrones que han influido en el resultado.</w:t>
            </w:r>
          </w:p>
          <w:p w14:paraId="483BDB62"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Validar los algoritmos propuestos en distintos casos de estudio relacionados con contaminación por fitosanitarios, calidad del aire, producción agrícola, enfermedades de cultivos e incendios forestales.</w:t>
            </w:r>
          </w:p>
          <w:p w14:paraId="3B5C07BB" w14:textId="77777777" w:rsidR="00BA2D9C" w:rsidRPr="00BA2D9C" w:rsidRDefault="00BA2D9C" w:rsidP="00BA2D9C">
            <w:pPr>
              <w:numPr>
                <w:ilvl w:val="0"/>
                <w:numId w:val="19"/>
              </w:numPr>
              <w:spacing w:before="120" w:after="120"/>
              <w:contextualSpacing/>
              <w:jc w:val="both"/>
              <w:rPr>
                <w:rFonts w:ascii="Calibri" w:hAnsi="Calibri"/>
                <w:sz w:val="22"/>
                <w:szCs w:val="22"/>
              </w:rPr>
            </w:pPr>
            <w:r w:rsidRPr="00BA2D9C">
              <w:rPr>
                <w:rFonts w:ascii="Calibri" w:hAnsi="Calibri"/>
                <w:sz w:val="22"/>
                <w:szCs w:val="22"/>
              </w:rPr>
              <w:t>Comparar los algoritmos desarrollados con métodos de referencia, evaluando no solo la precisión predictiva, sino también la robustez, interpretabilidad, capacidad de transferencia y utilidad en escenarios reales.</w:t>
            </w:r>
          </w:p>
          <w:p w14:paraId="54A17590" w14:textId="77777777" w:rsidR="00BA2D9C" w:rsidRPr="00BA2D9C" w:rsidRDefault="00BA2D9C" w:rsidP="00BA2D9C">
            <w:pPr>
              <w:spacing w:before="120" w:after="120"/>
              <w:contextualSpacing/>
              <w:jc w:val="both"/>
              <w:rPr>
                <w:rFonts w:ascii="Calibri" w:hAnsi="Calibri"/>
                <w:sz w:val="22"/>
                <w:szCs w:val="22"/>
              </w:rPr>
            </w:pPr>
            <w:r w:rsidRPr="00BA2D9C">
              <w:rPr>
                <w:rFonts w:ascii="Calibri" w:hAnsi="Calibri"/>
                <w:sz w:val="22"/>
                <w:szCs w:val="22"/>
              </w:rPr>
              <w:t xml:space="preserve">La contribución principal al ámbito de las Ciencias de la Computación será el desarrollo de nuevos algoritmos de inteligencia artificial explicable orientados a problemas predictivos con datos complejos. La tesis buscará avanzar en cuestiones relevantes para la investigación computacional, como la fusión de datos heterogéneos, el aprendizaje multimodal, la modelización </w:t>
            </w:r>
            <w:proofErr w:type="gramStart"/>
            <w:r w:rsidRPr="00BA2D9C">
              <w:rPr>
                <w:rFonts w:ascii="Calibri" w:hAnsi="Calibri"/>
                <w:sz w:val="22"/>
                <w:szCs w:val="22"/>
              </w:rPr>
              <w:t>espacio-temporal</w:t>
            </w:r>
            <w:proofErr w:type="gramEnd"/>
            <w:r w:rsidRPr="00BA2D9C">
              <w:rPr>
                <w:rFonts w:ascii="Calibri" w:hAnsi="Calibri"/>
                <w:sz w:val="22"/>
                <w:szCs w:val="22"/>
              </w:rPr>
              <w:t xml:space="preserve">, la </w:t>
            </w:r>
            <w:proofErr w:type="spellStart"/>
            <w:r w:rsidRPr="00BA2D9C">
              <w:rPr>
                <w:rFonts w:ascii="Calibri" w:hAnsi="Calibri"/>
                <w:sz w:val="22"/>
                <w:szCs w:val="22"/>
              </w:rPr>
              <w:t>explicabilidad</w:t>
            </w:r>
            <w:proofErr w:type="spellEnd"/>
            <w:r w:rsidRPr="00BA2D9C">
              <w:rPr>
                <w:rFonts w:ascii="Calibri" w:hAnsi="Calibri"/>
                <w:sz w:val="22"/>
                <w:szCs w:val="22"/>
              </w:rPr>
              <w:t xml:space="preserve"> integrada en el diseño del modelo, la generalización entre dominios y el aprendizaje en presencia de incertidumbre. Por tanto, el valor científico de la tesis no residirá únicamente en obtener buenos resultados en casos agroambientales concretos, sino en generar métodos computacionales que puedan ser reutilizados y adaptados a otros problemas con características similares.</w:t>
            </w:r>
          </w:p>
          <w:p w14:paraId="534DBFBD" w14:textId="20B9194D" w:rsidR="00AC7919" w:rsidRPr="0017122F" w:rsidRDefault="00BA2D9C" w:rsidP="008D1FBD">
            <w:pPr>
              <w:spacing w:before="120" w:after="120"/>
              <w:contextualSpacing/>
              <w:jc w:val="both"/>
              <w:rPr>
                <w:rFonts w:ascii="Calibri" w:hAnsi="Calibri"/>
                <w:sz w:val="22"/>
                <w:szCs w:val="22"/>
              </w:rPr>
            </w:pPr>
            <w:r w:rsidRPr="00BA2D9C">
              <w:rPr>
                <w:rFonts w:ascii="Calibri" w:hAnsi="Calibri"/>
                <w:sz w:val="22"/>
                <w:szCs w:val="22"/>
              </w:rPr>
              <w:t xml:space="preserve">Los resultados esperados incluyen, en primer lugar, una revisión crítica del estado del arte centrada en las limitaciones de los algoritmos actuales para abordar datos agroambientales complejos. En segundo lugar, se espera proponer uno o varios algoritmos originales para la integración, predicción e interpretación de datos multimodales, espaciales y temporales. En tercer lugar, se desarrollará un marco experimental que permita comparar los algoritmos propuestos con métodos existentes mediante métricas de precisión, error, sensibilidad, especificidad, F1-score, AUC, robustez, interpretabilidad y capacidad de generalización. En cuarto lugar, se obtendrán resultados aplicados en distintos escenarios agroambientales, generando indicadores, mapas de riesgo, estimaciones predictivas o alertas tempranas. Finalmente, se espera que la tesis aporte una metodología computacional transferible, con </w:t>
            </w:r>
            <w:r w:rsidRPr="00BA2D9C">
              <w:rPr>
                <w:rFonts w:ascii="Calibri" w:hAnsi="Calibri"/>
                <w:sz w:val="22"/>
                <w:szCs w:val="22"/>
              </w:rPr>
              <w:lastRenderedPageBreak/>
              <w:t>potencial para ser utilizada en otros ámbitos donde existan datos heterogéneos, incertidumbre, dependencia espacial y temporal, y necesidad de modelos explicables.</w:t>
            </w:r>
          </w:p>
        </w:tc>
      </w:tr>
      <w:tr w:rsidR="00AC7919" w:rsidRPr="00240906" w14:paraId="00FC943F" w14:textId="77777777" w:rsidTr="007614CC">
        <w:tc>
          <w:tcPr>
            <w:tcW w:w="8720" w:type="dxa"/>
            <w:shd w:val="clear" w:color="auto" w:fill="F3F3F3"/>
          </w:tcPr>
          <w:p w14:paraId="6759F443" w14:textId="77777777" w:rsidR="00AC7919" w:rsidRPr="00240906" w:rsidRDefault="00AC7919"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lastRenderedPageBreak/>
              <w:t>Profesor que convoca la propuesta</w:t>
            </w:r>
            <w:r w:rsidR="00A864D9">
              <w:rPr>
                <w:rFonts w:ascii="Calibri" w:hAnsi="Calibri"/>
                <w:b/>
                <w:sz w:val="22"/>
                <w:szCs w:val="22"/>
                <w:lang w:val="es-ES_tradnl"/>
              </w:rPr>
              <w:t xml:space="preserve"> y dirección de contacto</w:t>
            </w:r>
          </w:p>
        </w:tc>
      </w:tr>
      <w:tr w:rsidR="00AC7919" w:rsidRPr="00240906" w14:paraId="67400763" w14:textId="77777777" w:rsidTr="007614CC">
        <w:tc>
          <w:tcPr>
            <w:tcW w:w="8720" w:type="dxa"/>
            <w:tcBorders>
              <w:bottom w:val="single" w:sz="4" w:space="0" w:color="auto"/>
            </w:tcBorders>
          </w:tcPr>
          <w:p w14:paraId="74CFE98F" w14:textId="6E8B724F" w:rsidR="00FB27C3" w:rsidRPr="00BA2D9C" w:rsidRDefault="001C2F2D" w:rsidP="00FB27C3">
            <w:pPr>
              <w:spacing w:before="120" w:after="120"/>
              <w:contextualSpacing/>
              <w:jc w:val="both"/>
              <w:rPr>
                <w:rFonts w:ascii="Calibri" w:hAnsi="Calibri"/>
                <w:sz w:val="22"/>
                <w:szCs w:val="22"/>
              </w:rPr>
            </w:pPr>
            <w:r>
              <w:rPr>
                <w:rFonts w:ascii="Calibri" w:hAnsi="Calibri"/>
                <w:sz w:val="22"/>
                <w:szCs w:val="22"/>
              </w:rPr>
              <w:t xml:space="preserve">Por favor, si estás interesado en esta propuesta, contacta con el profesor </w:t>
            </w:r>
            <w:r w:rsidR="00FB27C3" w:rsidRPr="00FB27C3">
              <w:rPr>
                <w:rFonts w:ascii="Calibri" w:hAnsi="Calibri"/>
                <w:sz w:val="22"/>
                <w:szCs w:val="22"/>
              </w:rPr>
              <w:t>Mariano González García</w:t>
            </w:r>
            <w:r>
              <w:rPr>
                <w:rFonts w:ascii="Calibri" w:hAnsi="Calibri"/>
                <w:sz w:val="22"/>
                <w:szCs w:val="22"/>
              </w:rPr>
              <w:t>:</w:t>
            </w:r>
            <w:r w:rsidR="00FB27C3">
              <w:rPr>
                <w:rFonts w:ascii="Calibri" w:hAnsi="Calibri"/>
                <w:sz w:val="22"/>
                <w:szCs w:val="22"/>
              </w:rPr>
              <w:t xml:space="preserve"> </w:t>
            </w:r>
            <w:hyperlink r:id="rId11" w:history="1">
              <w:r w:rsidR="00FB27C3" w:rsidRPr="00C733F0">
                <w:rPr>
                  <w:rStyle w:val="Hipervnculo"/>
                  <w:rFonts w:ascii="Calibri" w:hAnsi="Calibri"/>
                  <w:sz w:val="22"/>
                  <w:szCs w:val="22"/>
                </w:rPr>
                <w:t>mariano.gonzalezgarcia@unir.net</w:t>
              </w:r>
            </w:hyperlink>
          </w:p>
        </w:tc>
      </w:tr>
      <w:tr w:rsidR="00AC7919" w:rsidRPr="00240906" w14:paraId="22EC1CBF" w14:textId="77777777" w:rsidTr="007614CC">
        <w:tc>
          <w:tcPr>
            <w:tcW w:w="8720" w:type="dxa"/>
            <w:shd w:val="clear" w:color="auto" w:fill="F3F3F3"/>
          </w:tcPr>
          <w:p w14:paraId="1E6850AF" w14:textId="77777777" w:rsidR="00AC7919" w:rsidRPr="00240906" w:rsidRDefault="00920C8C" w:rsidP="008D1FBD">
            <w:pPr>
              <w:spacing w:before="120" w:after="120"/>
              <w:contextualSpacing/>
              <w:jc w:val="both"/>
              <w:rPr>
                <w:rFonts w:ascii="Calibri" w:hAnsi="Calibri"/>
                <w:b/>
                <w:sz w:val="22"/>
                <w:szCs w:val="22"/>
                <w:lang w:val="es-ES_tradnl"/>
              </w:rPr>
            </w:pPr>
            <w:r w:rsidRPr="00240906">
              <w:rPr>
                <w:rFonts w:ascii="Calibri" w:hAnsi="Calibri"/>
                <w:b/>
                <w:sz w:val="22"/>
                <w:szCs w:val="22"/>
                <w:lang w:val="es-ES_tradnl"/>
              </w:rPr>
              <w:t>Información adicional sobre el profesor/organización que publica</w:t>
            </w:r>
          </w:p>
        </w:tc>
      </w:tr>
      <w:tr w:rsidR="00AC7919" w:rsidRPr="00240906" w14:paraId="3EFCCCD5" w14:textId="77777777" w:rsidTr="00665011">
        <w:tc>
          <w:tcPr>
            <w:tcW w:w="8720" w:type="dxa"/>
            <w:tcBorders>
              <w:bottom w:val="single" w:sz="4" w:space="0" w:color="auto"/>
            </w:tcBorders>
          </w:tcPr>
          <w:p w14:paraId="571796B0" w14:textId="194D54A0" w:rsidR="00955782" w:rsidRPr="00240906" w:rsidRDefault="00BA2D9C" w:rsidP="008D1FBD">
            <w:pPr>
              <w:spacing w:before="120" w:after="120"/>
              <w:contextualSpacing/>
              <w:jc w:val="both"/>
              <w:rPr>
                <w:rFonts w:ascii="Calibri" w:hAnsi="Calibri"/>
                <w:sz w:val="22"/>
                <w:szCs w:val="22"/>
                <w:lang w:val="es-ES_tradnl"/>
              </w:rPr>
            </w:pPr>
            <w:r w:rsidRPr="00BA2D9C">
              <w:rPr>
                <w:rFonts w:ascii="Calibri" w:hAnsi="Calibri"/>
                <w:sz w:val="22"/>
                <w:szCs w:val="22"/>
              </w:rPr>
              <w:t>El profesor responsable desarrolla su actividad académica en áreas relacionadas con la inteligencia artificial aplicada, el análisis de datos, la sostenibilidad ambiental, la agricultura digital, la gestión energética y el uso de tecnologías digitales para la resolución de problemas técnicos y agroambientales. La propuesta se orienta al desarrollo de nuevos métodos computacionales que puedan contribuir al avance de la inteligencia artificial explicable y a su validación en problemas reales de alta complejidad.</w:t>
            </w:r>
          </w:p>
        </w:tc>
      </w:tr>
      <w:tr w:rsidR="00665011" w:rsidRPr="00665011" w14:paraId="69B1FE65" w14:textId="77777777" w:rsidTr="00665011">
        <w:tc>
          <w:tcPr>
            <w:tcW w:w="8720" w:type="dxa"/>
            <w:shd w:val="clear" w:color="auto" w:fill="F3F3F3"/>
          </w:tcPr>
          <w:p w14:paraId="034ADAA1" w14:textId="77777777" w:rsidR="00665011" w:rsidRPr="00665011" w:rsidRDefault="00665011" w:rsidP="008D1FBD">
            <w:pPr>
              <w:spacing w:before="120" w:after="120"/>
              <w:contextualSpacing/>
              <w:jc w:val="both"/>
              <w:rPr>
                <w:rFonts w:ascii="Calibri" w:hAnsi="Calibri"/>
                <w:b/>
                <w:sz w:val="22"/>
                <w:szCs w:val="22"/>
                <w:lang w:val="es-ES_tradnl"/>
              </w:rPr>
            </w:pPr>
            <w:r>
              <w:rPr>
                <w:rFonts w:ascii="Calibri" w:hAnsi="Calibri"/>
                <w:b/>
                <w:sz w:val="22"/>
                <w:szCs w:val="22"/>
                <w:lang w:val="es-ES_tradnl"/>
              </w:rPr>
              <w:t>Potenciales</w:t>
            </w:r>
            <w:r w:rsidRPr="00665011">
              <w:rPr>
                <w:rFonts w:ascii="Calibri" w:hAnsi="Calibri"/>
                <w:b/>
                <w:sz w:val="22"/>
                <w:szCs w:val="22"/>
                <w:lang w:val="es-ES_tradnl"/>
              </w:rPr>
              <w:t xml:space="preserve"> ayudas asociadas a la propuesta</w:t>
            </w:r>
          </w:p>
        </w:tc>
      </w:tr>
      <w:tr w:rsidR="00665011" w:rsidRPr="00240906" w14:paraId="0583E6DB" w14:textId="77777777" w:rsidTr="00240906">
        <w:tc>
          <w:tcPr>
            <w:tcW w:w="8720" w:type="dxa"/>
          </w:tcPr>
          <w:p w14:paraId="60AB8EFC" w14:textId="345638C7" w:rsidR="003A612E" w:rsidRDefault="003A612E" w:rsidP="00A864D9">
            <w:pPr>
              <w:spacing w:before="120" w:after="120"/>
              <w:contextualSpacing/>
              <w:jc w:val="both"/>
              <w:rPr>
                <w:rFonts w:ascii="Calibri" w:hAnsi="Calibri"/>
                <w:sz w:val="22"/>
                <w:szCs w:val="22"/>
              </w:rPr>
            </w:pPr>
            <w:r>
              <w:rPr>
                <w:rFonts w:ascii="Calibri" w:hAnsi="Calibri"/>
                <w:sz w:val="22"/>
                <w:szCs w:val="22"/>
              </w:rPr>
              <w:t xml:space="preserve">Becas UNIR: </w:t>
            </w:r>
            <w:hyperlink r:id="rId12" w:history="1">
              <w:r w:rsidRPr="00863F19">
                <w:rPr>
                  <w:rStyle w:val="Hipervnculo"/>
                  <w:rFonts w:ascii="Calibri" w:hAnsi="Calibri"/>
                  <w:sz w:val="22"/>
                  <w:szCs w:val="22"/>
                </w:rPr>
                <w:t>https://www.unir.net/escuela-doctorado/becas-ayudas/</w:t>
              </w:r>
            </w:hyperlink>
            <w:r>
              <w:rPr>
                <w:rFonts w:ascii="Calibri" w:hAnsi="Calibri"/>
                <w:sz w:val="22"/>
                <w:szCs w:val="22"/>
              </w:rPr>
              <w:t xml:space="preserve"> </w:t>
            </w:r>
          </w:p>
          <w:p w14:paraId="0517F7CE" w14:textId="77777777" w:rsidR="003A612E" w:rsidRDefault="003A612E" w:rsidP="00A864D9">
            <w:pPr>
              <w:spacing w:before="120" w:after="120"/>
              <w:contextualSpacing/>
              <w:jc w:val="both"/>
              <w:rPr>
                <w:rFonts w:ascii="Calibri" w:hAnsi="Calibri"/>
                <w:sz w:val="22"/>
                <w:szCs w:val="22"/>
              </w:rPr>
            </w:pPr>
          </w:p>
          <w:p w14:paraId="6C795377" w14:textId="30995328" w:rsidR="00665011" w:rsidRPr="00240906" w:rsidRDefault="00BA2D9C" w:rsidP="00A864D9">
            <w:pPr>
              <w:spacing w:before="120" w:after="120"/>
              <w:contextualSpacing/>
              <w:jc w:val="both"/>
              <w:rPr>
                <w:rFonts w:ascii="Calibri" w:hAnsi="Calibri"/>
                <w:sz w:val="22"/>
                <w:szCs w:val="22"/>
                <w:lang w:val="es-ES_tradnl"/>
              </w:rPr>
            </w:pPr>
            <w:r w:rsidRPr="00BA2D9C">
              <w:rPr>
                <w:rFonts w:ascii="Calibri" w:hAnsi="Calibri"/>
                <w:sz w:val="22"/>
                <w:szCs w:val="22"/>
              </w:rPr>
              <w:t>La propuesta puede tener encaje en convocatorias y proyectos relacionados con inteligencia artificial, ciencia de datos, aprendizaje automático, aprendizaje profundo, inteligencia artificial explicable, digitalización agroalimentaria, teledetección, sostenibilidad ambiental, cambio climático y prevención de riesgos naturales. Asimismo, podría resultar de interés para grupos de investigación, centros tecnológicos, administraciones públicas, entidades del sector agroalimentario y organizaciones vinculadas a la gestión sostenible del territorio.</w:t>
            </w:r>
          </w:p>
        </w:tc>
      </w:tr>
    </w:tbl>
    <w:p w14:paraId="303C2551" w14:textId="77777777" w:rsidR="00BB7900" w:rsidRPr="00AC7919" w:rsidRDefault="00BB7900" w:rsidP="00F47CB2">
      <w:pPr>
        <w:jc w:val="both"/>
        <w:rPr>
          <w:rFonts w:ascii="Calibri" w:hAnsi="Calibri"/>
          <w:sz w:val="22"/>
          <w:szCs w:val="22"/>
          <w:lang w:val="es-ES_tradnl"/>
        </w:rPr>
      </w:pPr>
    </w:p>
    <w:p w14:paraId="0AE11144" w14:textId="254732A4" w:rsidR="00665011" w:rsidRPr="00955782" w:rsidRDefault="00665011" w:rsidP="00F47CB2">
      <w:pPr>
        <w:jc w:val="both"/>
        <w:rPr>
          <w:rFonts w:ascii="Calibri" w:hAnsi="Calibri"/>
          <w:sz w:val="22"/>
          <w:szCs w:val="22"/>
        </w:rPr>
      </w:pPr>
      <w:r w:rsidRPr="109932D6">
        <w:rPr>
          <w:rFonts w:ascii="Calibri" w:hAnsi="Calibri"/>
          <w:sz w:val="22"/>
          <w:szCs w:val="22"/>
          <w:vertAlign w:val="superscript"/>
        </w:rPr>
        <w:t>1</w:t>
      </w:r>
      <w:r w:rsidRPr="109932D6">
        <w:rPr>
          <w:rFonts w:ascii="Calibri" w:hAnsi="Calibri"/>
          <w:sz w:val="22"/>
          <w:szCs w:val="22"/>
        </w:rPr>
        <w:t xml:space="preserve"> </w:t>
      </w:r>
      <w:proofErr w:type="gramStart"/>
      <w:r w:rsidRPr="109932D6">
        <w:rPr>
          <w:rFonts w:ascii="Calibri" w:hAnsi="Calibri"/>
          <w:sz w:val="22"/>
          <w:szCs w:val="22"/>
        </w:rPr>
        <w:t>Las</w:t>
      </w:r>
      <w:proofErr w:type="gramEnd"/>
      <w:r w:rsidRPr="109932D6">
        <w:rPr>
          <w:rFonts w:ascii="Calibri" w:hAnsi="Calibri"/>
          <w:sz w:val="22"/>
          <w:szCs w:val="22"/>
        </w:rPr>
        <w:t xml:space="preserve"> líneas de investigación a las que están adscritos los miembros del Programa de Doctorado en Ciencias de la Computación están publicadas en la siguiente dirección web https://www.unir.net/ingenieria/doctorado-ingenieria-informatica/</w:t>
      </w:r>
    </w:p>
    <w:sectPr w:rsidR="00665011" w:rsidRPr="00955782" w:rsidSect="007614CC">
      <w:headerReference w:type="default" r:id="rId13"/>
      <w:pgSz w:w="11906" w:h="16838"/>
      <w:pgMar w:top="209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807D" w14:textId="77777777" w:rsidR="0087501D" w:rsidRDefault="0087501D">
      <w:r>
        <w:separator/>
      </w:r>
    </w:p>
  </w:endnote>
  <w:endnote w:type="continuationSeparator" w:id="0">
    <w:p w14:paraId="2E6AFA98" w14:textId="77777777" w:rsidR="0087501D" w:rsidRDefault="0087501D">
      <w:r>
        <w:continuationSeparator/>
      </w:r>
    </w:p>
  </w:endnote>
  <w:endnote w:type="continuationNotice" w:id="1">
    <w:p w14:paraId="2EF06C3E" w14:textId="77777777" w:rsidR="0087501D" w:rsidRDefault="00875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6C06" w14:textId="77777777" w:rsidR="0087501D" w:rsidRDefault="0087501D">
      <w:r>
        <w:separator/>
      </w:r>
    </w:p>
  </w:footnote>
  <w:footnote w:type="continuationSeparator" w:id="0">
    <w:p w14:paraId="7A85AF89" w14:textId="77777777" w:rsidR="0087501D" w:rsidRDefault="0087501D">
      <w:r>
        <w:continuationSeparator/>
      </w:r>
    </w:p>
  </w:footnote>
  <w:footnote w:type="continuationNotice" w:id="1">
    <w:p w14:paraId="640CD160" w14:textId="77777777" w:rsidR="0087501D" w:rsidRDefault="00875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748D" w14:textId="77777777" w:rsidR="00AC7919" w:rsidRDefault="002A3346" w:rsidP="00AC7919">
    <w:pPr>
      <w:spacing w:line="360" w:lineRule="auto"/>
      <w:jc w:val="right"/>
      <w:rPr>
        <w:rFonts w:ascii="Calibri" w:hAnsi="Calibri"/>
        <w:sz w:val="22"/>
        <w:szCs w:val="22"/>
      </w:rPr>
    </w:pPr>
    <w:r>
      <w:rPr>
        <w:noProof/>
        <w:lang w:val="en-US" w:eastAsia="en-US"/>
      </w:rPr>
      <w:drawing>
        <wp:anchor distT="0" distB="0" distL="114300" distR="114300" simplePos="0" relativeHeight="251658240" behindDoc="0" locked="0" layoutInCell="1" allowOverlap="1" wp14:anchorId="58776E2C" wp14:editId="78CA8558">
          <wp:simplePos x="0" y="0"/>
          <wp:positionH relativeFrom="column">
            <wp:posOffset>19050</wp:posOffset>
          </wp:positionH>
          <wp:positionV relativeFrom="paragraph">
            <wp:posOffset>-80010</wp:posOffset>
          </wp:positionV>
          <wp:extent cx="895350" cy="619760"/>
          <wp:effectExtent l="0" t="0" r="0" b="0"/>
          <wp:wrapNone/>
          <wp:docPr id="3" name="Imagen 1" descr="Description: UNIR: Universidad Internacional de La Rioj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UNIR: Universidad Internacional de La Rioj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1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919" w:rsidRPr="00B43A1F">
      <w:rPr>
        <w:rFonts w:ascii="Calibri" w:hAnsi="Calibri"/>
        <w:sz w:val="22"/>
        <w:szCs w:val="22"/>
      </w:rPr>
      <w:t>Programa de Doctorado</w:t>
    </w:r>
    <w:r w:rsidR="00AC7919">
      <w:rPr>
        <w:rFonts w:ascii="Calibri" w:hAnsi="Calibri"/>
        <w:sz w:val="22"/>
        <w:szCs w:val="22"/>
      </w:rPr>
      <w:t xml:space="preserve"> </w:t>
    </w:r>
    <w:r w:rsidR="00AC7919" w:rsidRPr="00B43A1F">
      <w:rPr>
        <w:rFonts w:ascii="Calibri" w:hAnsi="Calibri"/>
        <w:sz w:val="22"/>
        <w:szCs w:val="22"/>
      </w:rPr>
      <w:t>en Ciencias de la Computación</w:t>
    </w:r>
  </w:p>
  <w:p w14:paraId="783F27C0" w14:textId="77777777" w:rsidR="00AC7919" w:rsidRPr="00B43A1F" w:rsidRDefault="00AC7919" w:rsidP="00AC7919">
    <w:pPr>
      <w:spacing w:line="360" w:lineRule="auto"/>
      <w:jc w:val="right"/>
      <w:rPr>
        <w:rFonts w:ascii="Calibri" w:hAnsi="Calibri"/>
        <w:sz w:val="22"/>
        <w:szCs w:val="22"/>
      </w:rPr>
    </w:pPr>
    <w:r>
      <w:rPr>
        <w:rFonts w:ascii="Calibri" w:hAnsi="Calibri"/>
        <w:sz w:val="22"/>
        <w:szCs w:val="22"/>
      </w:rPr>
      <w:t>Escuela de Doctorado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42FF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A7E14"/>
    <w:multiLevelType w:val="hybridMultilevel"/>
    <w:tmpl w:val="4BFA44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7EF1A47"/>
    <w:multiLevelType w:val="multilevel"/>
    <w:tmpl w:val="8E0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B07D3"/>
    <w:multiLevelType w:val="multilevel"/>
    <w:tmpl w:val="93D49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51736E"/>
    <w:multiLevelType w:val="multilevel"/>
    <w:tmpl w:val="2850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464FA"/>
    <w:multiLevelType w:val="hybridMultilevel"/>
    <w:tmpl w:val="859C4418"/>
    <w:lvl w:ilvl="0" w:tplc="0C0A0001">
      <w:start w:val="1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5E5C33"/>
    <w:multiLevelType w:val="hybridMultilevel"/>
    <w:tmpl w:val="BFCC93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24F62104"/>
    <w:multiLevelType w:val="multilevel"/>
    <w:tmpl w:val="B28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13FC0"/>
    <w:multiLevelType w:val="multilevel"/>
    <w:tmpl w:val="DE8A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282C40"/>
    <w:multiLevelType w:val="hybridMultilevel"/>
    <w:tmpl w:val="2716EC30"/>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F52091"/>
    <w:multiLevelType w:val="multilevel"/>
    <w:tmpl w:val="2172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1355C3"/>
    <w:multiLevelType w:val="multilevel"/>
    <w:tmpl w:val="C654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E26EB"/>
    <w:multiLevelType w:val="multilevel"/>
    <w:tmpl w:val="853CE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814254"/>
    <w:multiLevelType w:val="multilevel"/>
    <w:tmpl w:val="B9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D7E2C"/>
    <w:multiLevelType w:val="multilevel"/>
    <w:tmpl w:val="619C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8104F"/>
    <w:multiLevelType w:val="multilevel"/>
    <w:tmpl w:val="A786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152615"/>
    <w:multiLevelType w:val="multilevel"/>
    <w:tmpl w:val="3AF67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B62811"/>
    <w:multiLevelType w:val="multilevel"/>
    <w:tmpl w:val="B1DE3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7689">
    <w:abstractNumId w:val="9"/>
  </w:num>
  <w:num w:numId="2" w16cid:durableId="847603002">
    <w:abstractNumId w:val="13"/>
  </w:num>
  <w:num w:numId="3" w16cid:durableId="1008870790">
    <w:abstractNumId w:val="1"/>
  </w:num>
  <w:num w:numId="4" w16cid:durableId="1810248656">
    <w:abstractNumId w:val="5"/>
  </w:num>
  <w:num w:numId="5" w16cid:durableId="294140409">
    <w:abstractNumId w:val="1"/>
  </w:num>
  <w:num w:numId="6" w16cid:durableId="634409117">
    <w:abstractNumId w:val="6"/>
  </w:num>
  <w:num w:numId="7" w16cid:durableId="2056271821">
    <w:abstractNumId w:val="0"/>
  </w:num>
  <w:num w:numId="8" w16cid:durableId="633751085">
    <w:abstractNumId w:val="14"/>
  </w:num>
  <w:num w:numId="9" w16cid:durableId="525019092">
    <w:abstractNumId w:val="7"/>
  </w:num>
  <w:num w:numId="10" w16cid:durableId="1186552035">
    <w:abstractNumId w:val="15"/>
  </w:num>
  <w:num w:numId="11" w16cid:durableId="147207872">
    <w:abstractNumId w:val="11"/>
  </w:num>
  <w:num w:numId="12" w16cid:durableId="1606226934">
    <w:abstractNumId w:val="2"/>
  </w:num>
  <w:num w:numId="13" w16cid:durableId="389961739">
    <w:abstractNumId w:val="12"/>
  </w:num>
  <w:num w:numId="14" w16cid:durableId="963268327">
    <w:abstractNumId w:val="8"/>
  </w:num>
  <w:num w:numId="15" w16cid:durableId="608509526">
    <w:abstractNumId w:val="17"/>
  </w:num>
  <w:num w:numId="16" w16cid:durableId="2074770907">
    <w:abstractNumId w:val="10"/>
  </w:num>
  <w:num w:numId="17" w16cid:durableId="128670091">
    <w:abstractNumId w:val="4"/>
  </w:num>
  <w:num w:numId="18" w16cid:durableId="1209227123">
    <w:abstractNumId w:val="3"/>
  </w:num>
  <w:num w:numId="19" w16cid:durableId="10286801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63"/>
    <w:rsid w:val="0000015E"/>
    <w:rsid w:val="00007B24"/>
    <w:rsid w:val="000241AE"/>
    <w:rsid w:val="00030E88"/>
    <w:rsid w:val="0004797C"/>
    <w:rsid w:val="00063A13"/>
    <w:rsid w:val="00086B07"/>
    <w:rsid w:val="000A3472"/>
    <w:rsid w:val="000A3B2F"/>
    <w:rsid w:val="000D2C2F"/>
    <w:rsid w:val="000E3B5B"/>
    <w:rsid w:val="000E6A1D"/>
    <w:rsid w:val="000E7837"/>
    <w:rsid w:val="00103ADE"/>
    <w:rsid w:val="001150D1"/>
    <w:rsid w:val="001277E2"/>
    <w:rsid w:val="00135FEC"/>
    <w:rsid w:val="00142732"/>
    <w:rsid w:val="00144696"/>
    <w:rsid w:val="00161310"/>
    <w:rsid w:val="0017122F"/>
    <w:rsid w:val="00177ED7"/>
    <w:rsid w:val="001801CE"/>
    <w:rsid w:val="00185B50"/>
    <w:rsid w:val="001911DE"/>
    <w:rsid w:val="001B06BC"/>
    <w:rsid w:val="001B7357"/>
    <w:rsid w:val="001C034D"/>
    <w:rsid w:val="001C2F2D"/>
    <w:rsid w:val="001D2C7C"/>
    <w:rsid w:val="001D37E4"/>
    <w:rsid w:val="001F234A"/>
    <w:rsid w:val="00217D7B"/>
    <w:rsid w:val="002206FB"/>
    <w:rsid w:val="002306C7"/>
    <w:rsid w:val="0024081B"/>
    <w:rsid w:val="00240906"/>
    <w:rsid w:val="00247CB8"/>
    <w:rsid w:val="00251C2D"/>
    <w:rsid w:val="00256343"/>
    <w:rsid w:val="00257314"/>
    <w:rsid w:val="00262505"/>
    <w:rsid w:val="00265E28"/>
    <w:rsid w:val="00285FE2"/>
    <w:rsid w:val="00286A97"/>
    <w:rsid w:val="0028756E"/>
    <w:rsid w:val="002A3346"/>
    <w:rsid w:val="002B57E0"/>
    <w:rsid w:val="002C0DA3"/>
    <w:rsid w:val="002D2648"/>
    <w:rsid w:val="002D7CF8"/>
    <w:rsid w:val="002E04D7"/>
    <w:rsid w:val="002F4395"/>
    <w:rsid w:val="002F4722"/>
    <w:rsid w:val="003004D5"/>
    <w:rsid w:val="00305C52"/>
    <w:rsid w:val="0032304B"/>
    <w:rsid w:val="003279C3"/>
    <w:rsid w:val="00353AF0"/>
    <w:rsid w:val="003605C0"/>
    <w:rsid w:val="003608B6"/>
    <w:rsid w:val="00361D05"/>
    <w:rsid w:val="00365FF3"/>
    <w:rsid w:val="00367066"/>
    <w:rsid w:val="00370148"/>
    <w:rsid w:val="0037339A"/>
    <w:rsid w:val="00373A14"/>
    <w:rsid w:val="0038045E"/>
    <w:rsid w:val="0038347F"/>
    <w:rsid w:val="003A163E"/>
    <w:rsid w:val="003A612E"/>
    <w:rsid w:val="003A630E"/>
    <w:rsid w:val="003B67D3"/>
    <w:rsid w:val="003C5DB7"/>
    <w:rsid w:val="003C6A76"/>
    <w:rsid w:val="003D2DB0"/>
    <w:rsid w:val="003D6C78"/>
    <w:rsid w:val="00400232"/>
    <w:rsid w:val="004059E8"/>
    <w:rsid w:val="0040720C"/>
    <w:rsid w:val="00407587"/>
    <w:rsid w:val="00444203"/>
    <w:rsid w:val="00451FCA"/>
    <w:rsid w:val="00452E76"/>
    <w:rsid w:val="00486CBA"/>
    <w:rsid w:val="004A553B"/>
    <w:rsid w:val="004C66D7"/>
    <w:rsid w:val="004E2B45"/>
    <w:rsid w:val="004E4CC9"/>
    <w:rsid w:val="00502974"/>
    <w:rsid w:val="00511CFF"/>
    <w:rsid w:val="00517015"/>
    <w:rsid w:val="00536EFE"/>
    <w:rsid w:val="00546C2A"/>
    <w:rsid w:val="00546F5E"/>
    <w:rsid w:val="00561747"/>
    <w:rsid w:val="00563DCB"/>
    <w:rsid w:val="005933AC"/>
    <w:rsid w:val="0059695F"/>
    <w:rsid w:val="005A1C27"/>
    <w:rsid w:val="005B02EF"/>
    <w:rsid w:val="005C108C"/>
    <w:rsid w:val="005D1653"/>
    <w:rsid w:val="005F0706"/>
    <w:rsid w:val="00611F6A"/>
    <w:rsid w:val="006206D2"/>
    <w:rsid w:val="00644560"/>
    <w:rsid w:val="00650FAD"/>
    <w:rsid w:val="00660F03"/>
    <w:rsid w:val="00665011"/>
    <w:rsid w:val="0066716E"/>
    <w:rsid w:val="00674FBB"/>
    <w:rsid w:val="0069132C"/>
    <w:rsid w:val="00696370"/>
    <w:rsid w:val="006A7ABA"/>
    <w:rsid w:val="006B0D68"/>
    <w:rsid w:val="006C7EED"/>
    <w:rsid w:val="006D2B6C"/>
    <w:rsid w:val="006F3DF5"/>
    <w:rsid w:val="006F4DE6"/>
    <w:rsid w:val="006F4FF1"/>
    <w:rsid w:val="007105D6"/>
    <w:rsid w:val="00714EA5"/>
    <w:rsid w:val="007312D3"/>
    <w:rsid w:val="0075028F"/>
    <w:rsid w:val="007614CC"/>
    <w:rsid w:val="0076174B"/>
    <w:rsid w:val="00765285"/>
    <w:rsid w:val="00770EF4"/>
    <w:rsid w:val="007743A6"/>
    <w:rsid w:val="007B0094"/>
    <w:rsid w:val="007B4893"/>
    <w:rsid w:val="007B5BA4"/>
    <w:rsid w:val="007E16E1"/>
    <w:rsid w:val="007F248C"/>
    <w:rsid w:val="007F2885"/>
    <w:rsid w:val="007F6883"/>
    <w:rsid w:val="00805AE0"/>
    <w:rsid w:val="00806F82"/>
    <w:rsid w:val="00807BBA"/>
    <w:rsid w:val="00813BA5"/>
    <w:rsid w:val="00816B88"/>
    <w:rsid w:val="0082699B"/>
    <w:rsid w:val="0084015A"/>
    <w:rsid w:val="00860762"/>
    <w:rsid w:val="008728E2"/>
    <w:rsid w:val="0087501D"/>
    <w:rsid w:val="00894304"/>
    <w:rsid w:val="00895F1B"/>
    <w:rsid w:val="008A06E9"/>
    <w:rsid w:val="008D1FBD"/>
    <w:rsid w:val="008E76A8"/>
    <w:rsid w:val="008F77EA"/>
    <w:rsid w:val="00920C8C"/>
    <w:rsid w:val="00920E21"/>
    <w:rsid w:val="00925280"/>
    <w:rsid w:val="00940F3E"/>
    <w:rsid w:val="00955782"/>
    <w:rsid w:val="00963DD8"/>
    <w:rsid w:val="0097011F"/>
    <w:rsid w:val="009741D3"/>
    <w:rsid w:val="009741EB"/>
    <w:rsid w:val="009930FC"/>
    <w:rsid w:val="009955EE"/>
    <w:rsid w:val="009A62BD"/>
    <w:rsid w:val="009B3EC5"/>
    <w:rsid w:val="009B4011"/>
    <w:rsid w:val="009B760F"/>
    <w:rsid w:val="00A04C83"/>
    <w:rsid w:val="00A07683"/>
    <w:rsid w:val="00A116CF"/>
    <w:rsid w:val="00A25D63"/>
    <w:rsid w:val="00A34C74"/>
    <w:rsid w:val="00A43B18"/>
    <w:rsid w:val="00A46F66"/>
    <w:rsid w:val="00A528A6"/>
    <w:rsid w:val="00A54C4A"/>
    <w:rsid w:val="00A847CB"/>
    <w:rsid w:val="00A864D9"/>
    <w:rsid w:val="00A91F4D"/>
    <w:rsid w:val="00AA2F34"/>
    <w:rsid w:val="00AB4A64"/>
    <w:rsid w:val="00AC3194"/>
    <w:rsid w:val="00AC5E77"/>
    <w:rsid w:val="00AC7919"/>
    <w:rsid w:val="00AE366F"/>
    <w:rsid w:val="00AF0FD9"/>
    <w:rsid w:val="00AF3DFC"/>
    <w:rsid w:val="00B36B70"/>
    <w:rsid w:val="00B43A1F"/>
    <w:rsid w:val="00B52181"/>
    <w:rsid w:val="00B8217A"/>
    <w:rsid w:val="00B93F2E"/>
    <w:rsid w:val="00BA2D9C"/>
    <w:rsid w:val="00BA538C"/>
    <w:rsid w:val="00BB39BE"/>
    <w:rsid w:val="00BB7900"/>
    <w:rsid w:val="00BD0E80"/>
    <w:rsid w:val="00BD1CBA"/>
    <w:rsid w:val="00C06E04"/>
    <w:rsid w:val="00C141E0"/>
    <w:rsid w:val="00C211DF"/>
    <w:rsid w:val="00C26719"/>
    <w:rsid w:val="00C26AF7"/>
    <w:rsid w:val="00C27236"/>
    <w:rsid w:val="00C37F1F"/>
    <w:rsid w:val="00C40F2B"/>
    <w:rsid w:val="00C42520"/>
    <w:rsid w:val="00C44830"/>
    <w:rsid w:val="00C5221A"/>
    <w:rsid w:val="00C65D1D"/>
    <w:rsid w:val="00C7732D"/>
    <w:rsid w:val="00C84909"/>
    <w:rsid w:val="00C90C94"/>
    <w:rsid w:val="00C97281"/>
    <w:rsid w:val="00CA2DBC"/>
    <w:rsid w:val="00CB3E1B"/>
    <w:rsid w:val="00CB7D62"/>
    <w:rsid w:val="00CC06D0"/>
    <w:rsid w:val="00CC1C24"/>
    <w:rsid w:val="00CC7581"/>
    <w:rsid w:val="00CD4511"/>
    <w:rsid w:val="00CE4426"/>
    <w:rsid w:val="00CE53B3"/>
    <w:rsid w:val="00CF182E"/>
    <w:rsid w:val="00CF2BF1"/>
    <w:rsid w:val="00CF698D"/>
    <w:rsid w:val="00CF6EA0"/>
    <w:rsid w:val="00D025CA"/>
    <w:rsid w:val="00D3205A"/>
    <w:rsid w:val="00D879C0"/>
    <w:rsid w:val="00DD0789"/>
    <w:rsid w:val="00DD2DE2"/>
    <w:rsid w:val="00DD429F"/>
    <w:rsid w:val="00DD6F7D"/>
    <w:rsid w:val="00DE0433"/>
    <w:rsid w:val="00DE14C4"/>
    <w:rsid w:val="00DE725B"/>
    <w:rsid w:val="00DF7DEF"/>
    <w:rsid w:val="00E203A8"/>
    <w:rsid w:val="00E40B6A"/>
    <w:rsid w:val="00E41599"/>
    <w:rsid w:val="00E47AEA"/>
    <w:rsid w:val="00E57992"/>
    <w:rsid w:val="00E6639C"/>
    <w:rsid w:val="00E66D2F"/>
    <w:rsid w:val="00E767E7"/>
    <w:rsid w:val="00E87034"/>
    <w:rsid w:val="00E978D6"/>
    <w:rsid w:val="00ED3EE9"/>
    <w:rsid w:val="00EE150C"/>
    <w:rsid w:val="00EF108E"/>
    <w:rsid w:val="00EF3029"/>
    <w:rsid w:val="00EF4EF3"/>
    <w:rsid w:val="00F03372"/>
    <w:rsid w:val="00F072E0"/>
    <w:rsid w:val="00F20321"/>
    <w:rsid w:val="00F23F0E"/>
    <w:rsid w:val="00F26719"/>
    <w:rsid w:val="00F30D00"/>
    <w:rsid w:val="00F43E96"/>
    <w:rsid w:val="00F46982"/>
    <w:rsid w:val="00F47CB2"/>
    <w:rsid w:val="00F653AC"/>
    <w:rsid w:val="00F65856"/>
    <w:rsid w:val="00F67CDB"/>
    <w:rsid w:val="00F9337E"/>
    <w:rsid w:val="00FA0A78"/>
    <w:rsid w:val="00FA7F66"/>
    <w:rsid w:val="00FB27C3"/>
    <w:rsid w:val="00FB62CC"/>
    <w:rsid w:val="00FB7A10"/>
    <w:rsid w:val="00FD2C6F"/>
    <w:rsid w:val="00FD300D"/>
    <w:rsid w:val="00FD65DC"/>
    <w:rsid w:val="00FE135E"/>
    <w:rsid w:val="00FE6D7B"/>
    <w:rsid w:val="00FE7F22"/>
    <w:rsid w:val="00FF0780"/>
    <w:rsid w:val="109932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32D176"/>
  <w15:docId w15:val="{CED14866-8066-49AD-A469-CDE12C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04D7"/>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5D63"/>
    <w:pPr>
      <w:tabs>
        <w:tab w:val="center" w:pos="4252"/>
        <w:tab w:val="right" w:pos="8504"/>
      </w:tabs>
    </w:pPr>
  </w:style>
  <w:style w:type="paragraph" w:styleId="Piedepgina">
    <w:name w:val="footer"/>
    <w:basedOn w:val="Normal"/>
    <w:rsid w:val="00A25D63"/>
    <w:pPr>
      <w:tabs>
        <w:tab w:val="center" w:pos="4252"/>
        <w:tab w:val="right" w:pos="8504"/>
      </w:tabs>
    </w:pPr>
  </w:style>
  <w:style w:type="character" w:styleId="nfasis">
    <w:name w:val="Emphasis"/>
    <w:qFormat/>
    <w:rsid w:val="00FF0780"/>
    <w:rPr>
      <w:rFonts w:ascii="Arial Black" w:hAnsi="Arial Black"/>
      <w:sz w:val="18"/>
    </w:rPr>
  </w:style>
  <w:style w:type="paragraph" w:styleId="Prrafodelista">
    <w:name w:val="List Paragraph"/>
    <w:basedOn w:val="Normal"/>
    <w:uiPriority w:val="34"/>
    <w:qFormat/>
    <w:rsid w:val="002306C7"/>
    <w:pPr>
      <w:ind w:left="708"/>
    </w:pPr>
  </w:style>
  <w:style w:type="character" w:styleId="Hipervnculo">
    <w:name w:val="Hyperlink"/>
    <w:uiPriority w:val="99"/>
    <w:unhideWhenUsed/>
    <w:rsid w:val="002306C7"/>
    <w:rPr>
      <w:color w:val="0563C1"/>
      <w:u w:val="single"/>
    </w:rPr>
  </w:style>
  <w:style w:type="paragraph" w:customStyle="1" w:styleId="Default">
    <w:name w:val="Default"/>
    <w:rsid w:val="00E978D6"/>
    <w:pPr>
      <w:autoSpaceDE w:val="0"/>
      <w:autoSpaceDN w:val="0"/>
      <w:adjustRightInd w:val="0"/>
    </w:pPr>
    <w:rPr>
      <w:rFonts w:ascii="Calibri" w:hAnsi="Calibri" w:cs="Calibri"/>
      <w:color w:val="000000"/>
      <w:sz w:val="24"/>
      <w:szCs w:val="24"/>
      <w:lang w:val="es-ES" w:eastAsia="es-ES"/>
    </w:rPr>
  </w:style>
  <w:style w:type="paragraph" w:styleId="NormalWeb">
    <w:name w:val="Normal (Web)"/>
    <w:basedOn w:val="Normal"/>
    <w:uiPriority w:val="99"/>
    <w:unhideWhenUsed/>
    <w:rsid w:val="00A04C83"/>
    <w:pPr>
      <w:spacing w:before="100" w:beforeAutospacing="1" w:after="100" w:afterAutospacing="1"/>
    </w:pPr>
    <w:rPr>
      <w:rFonts w:eastAsia="Calibri"/>
    </w:rPr>
  </w:style>
  <w:style w:type="paragraph" w:styleId="Textonotapie">
    <w:name w:val="footnote text"/>
    <w:basedOn w:val="Normal"/>
    <w:link w:val="TextonotapieCar"/>
    <w:rsid w:val="00B52181"/>
    <w:rPr>
      <w:sz w:val="20"/>
    </w:rPr>
  </w:style>
  <w:style w:type="character" w:customStyle="1" w:styleId="TextonotapieCar">
    <w:name w:val="Texto nota pie Car"/>
    <w:link w:val="Textonotapie"/>
    <w:rsid w:val="00B52181"/>
    <w:rPr>
      <w:szCs w:val="24"/>
      <w:lang w:val="es-ES" w:eastAsia="es-ES"/>
    </w:rPr>
  </w:style>
  <w:style w:type="character" w:styleId="Refdenotaalpie">
    <w:name w:val="footnote reference"/>
    <w:rsid w:val="00B52181"/>
    <w:rPr>
      <w:vertAlign w:val="superscript"/>
    </w:rPr>
  </w:style>
  <w:style w:type="table" w:styleId="Tablaconcuadrcula">
    <w:name w:val="Table Grid"/>
    <w:basedOn w:val="Tablanormal"/>
    <w:rsid w:val="00AC7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B2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4217">
      <w:bodyDiv w:val="1"/>
      <w:marLeft w:val="0"/>
      <w:marRight w:val="0"/>
      <w:marTop w:val="0"/>
      <w:marBottom w:val="0"/>
      <w:divBdr>
        <w:top w:val="none" w:sz="0" w:space="0" w:color="auto"/>
        <w:left w:val="none" w:sz="0" w:space="0" w:color="auto"/>
        <w:bottom w:val="none" w:sz="0" w:space="0" w:color="auto"/>
        <w:right w:val="none" w:sz="0" w:space="0" w:color="auto"/>
      </w:divBdr>
    </w:div>
    <w:div w:id="259148302">
      <w:bodyDiv w:val="1"/>
      <w:marLeft w:val="0"/>
      <w:marRight w:val="0"/>
      <w:marTop w:val="0"/>
      <w:marBottom w:val="0"/>
      <w:divBdr>
        <w:top w:val="none" w:sz="0" w:space="0" w:color="auto"/>
        <w:left w:val="none" w:sz="0" w:space="0" w:color="auto"/>
        <w:bottom w:val="none" w:sz="0" w:space="0" w:color="auto"/>
        <w:right w:val="none" w:sz="0" w:space="0" w:color="auto"/>
      </w:divBdr>
    </w:div>
    <w:div w:id="344938197">
      <w:bodyDiv w:val="1"/>
      <w:marLeft w:val="0"/>
      <w:marRight w:val="0"/>
      <w:marTop w:val="0"/>
      <w:marBottom w:val="0"/>
      <w:divBdr>
        <w:top w:val="none" w:sz="0" w:space="0" w:color="auto"/>
        <w:left w:val="none" w:sz="0" w:space="0" w:color="auto"/>
        <w:bottom w:val="none" w:sz="0" w:space="0" w:color="auto"/>
        <w:right w:val="none" w:sz="0" w:space="0" w:color="auto"/>
      </w:divBdr>
    </w:div>
    <w:div w:id="550921270">
      <w:bodyDiv w:val="1"/>
      <w:marLeft w:val="0"/>
      <w:marRight w:val="0"/>
      <w:marTop w:val="0"/>
      <w:marBottom w:val="0"/>
      <w:divBdr>
        <w:top w:val="none" w:sz="0" w:space="0" w:color="auto"/>
        <w:left w:val="none" w:sz="0" w:space="0" w:color="auto"/>
        <w:bottom w:val="none" w:sz="0" w:space="0" w:color="auto"/>
        <w:right w:val="none" w:sz="0" w:space="0" w:color="auto"/>
      </w:divBdr>
    </w:div>
    <w:div w:id="574557697">
      <w:bodyDiv w:val="1"/>
      <w:marLeft w:val="0"/>
      <w:marRight w:val="0"/>
      <w:marTop w:val="0"/>
      <w:marBottom w:val="0"/>
      <w:divBdr>
        <w:top w:val="none" w:sz="0" w:space="0" w:color="auto"/>
        <w:left w:val="none" w:sz="0" w:space="0" w:color="auto"/>
        <w:bottom w:val="none" w:sz="0" w:space="0" w:color="auto"/>
        <w:right w:val="none" w:sz="0" w:space="0" w:color="auto"/>
      </w:divBdr>
    </w:div>
    <w:div w:id="776101583">
      <w:bodyDiv w:val="1"/>
      <w:marLeft w:val="0"/>
      <w:marRight w:val="0"/>
      <w:marTop w:val="0"/>
      <w:marBottom w:val="0"/>
      <w:divBdr>
        <w:top w:val="none" w:sz="0" w:space="0" w:color="auto"/>
        <w:left w:val="none" w:sz="0" w:space="0" w:color="auto"/>
        <w:bottom w:val="none" w:sz="0" w:space="0" w:color="auto"/>
        <w:right w:val="none" w:sz="0" w:space="0" w:color="auto"/>
      </w:divBdr>
    </w:div>
    <w:div w:id="1139879547">
      <w:bodyDiv w:val="1"/>
      <w:marLeft w:val="0"/>
      <w:marRight w:val="0"/>
      <w:marTop w:val="0"/>
      <w:marBottom w:val="0"/>
      <w:divBdr>
        <w:top w:val="none" w:sz="0" w:space="0" w:color="auto"/>
        <w:left w:val="none" w:sz="0" w:space="0" w:color="auto"/>
        <w:bottom w:val="none" w:sz="0" w:space="0" w:color="auto"/>
        <w:right w:val="none" w:sz="0" w:space="0" w:color="auto"/>
      </w:divBdr>
      <w:divsChild>
        <w:div w:id="1039474762">
          <w:marLeft w:val="0"/>
          <w:marRight w:val="0"/>
          <w:marTop w:val="0"/>
          <w:marBottom w:val="0"/>
          <w:divBdr>
            <w:top w:val="none" w:sz="0" w:space="0" w:color="auto"/>
            <w:left w:val="none" w:sz="0" w:space="0" w:color="auto"/>
            <w:bottom w:val="none" w:sz="0" w:space="0" w:color="auto"/>
            <w:right w:val="none" w:sz="0" w:space="0" w:color="auto"/>
          </w:divBdr>
        </w:div>
      </w:divsChild>
    </w:div>
    <w:div w:id="1328942044">
      <w:bodyDiv w:val="1"/>
      <w:marLeft w:val="0"/>
      <w:marRight w:val="0"/>
      <w:marTop w:val="0"/>
      <w:marBottom w:val="0"/>
      <w:divBdr>
        <w:top w:val="none" w:sz="0" w:space="0" w:color="auto"/>
        <w:left w:val="none" w:sz="0" w:space="0" w:color="auto"/>
        <w:bottom w:val="none" w:sz="0" w:space="0" w:color="auto"/>
        <w:right w:val="none" w:sz="0" w:space="0" w:color="auto"/>
      </w:divBdr>
    </w:div>
    <w:div w:id="1421218280">
      <w:bodyDiv w:val="1"/>
      <w:marLeft w:val="0"/>
      <w:marRight w:val="0"/>
      <w:marTop w:val="0"/>
      <w:marBottom w:val="0"/>
      <w:divBdr>
        <w:top w:val="none" w:sz="0" w:space="0" w:color="auto"/>
        <w:left w:val="none" w:sz="0" w:space="0" w:color="auto"/>
        <w:bottom w:val="none" w:sz="0" w:space="0" w:color="auto"/>
        <w:right w:val="none" w:sz="0" w:space="0" w:color="auto"/>
      </w:divBdr>
    </w:div>
    <w:div w:id="1461340856">
      <w:bodyDiv w:val="1"/>
      <w:marLeft w:val="0"/>
      <w:marRight w:val="0"/>
      <w:marTop w:val="0"/>
      <w:marBottom w:val="0"/>
      <w:divBdr>
        <w:top w:val="none" w:sz="0" w:space="0" w:color="auto"/>
        <w:left w:val="none" w:sz="0" w:space="0" w:color="auto"/>
        <w:bottom w:val="none" w:sz="0" w:space="0" w:color="auto"/>
        <w:right w:val="none" w:sz="0" w:space="0" w:color="auto"/>
      </w:divBdr>
    </w:div>
    <w:div w:id="1602647095">
      <w:bodyDiv w:val="1"/>
      <w:marLeft w:val="0"/>
      <w:marRight w:val="0"/>
      <w:marTop w:val="0"/>
      <w:marBottom w:val="0"/>
      <w:divBdr>
        <w:top w:val="none" w:sz="0" w:space="0" w:color="auto"/>
        <w:left w:val="none" w:sz="0" w:space="0" w:color="auto"/>
        <w:bottom w:val="none" w:sz="0" w:space="0" w:color="auto"/>
        <w:right w:val="none" w:sz="0" w:space="0" w:color="auto"/>
      </w:divBdr>
    </w:div>
    <w:div w:id="1633441697">
      <w:bodyDiv w:val="1"/>
      <w:marLeft w:val="0"/>
      <w:marRight w:val="0"/>
      <w:marTop w:val="0"/>
      <w:marBottom w:val="0"/>
      <w:divBdr>
        <w:top w:val="none" w:sz="0" w:space="0" w:color="auto"/>
        <w:left w:val="none" w:sz="0" w:space="0" w:color="auto"/>
        <w:bottom w:val="none" w:sz="0" w:space="0" w:color="auto"/>
        <w:right w:val="none" w:sz="0" w:space="0" w:color="auto"/>
      </w:divBdr>
    </w:div>
    <w:div w:id="1794441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r.net/escuela-doctorado/becas-ayud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no.gonzalezgarcia@unir.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uni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2955aac-9bd4-4b78-86d7-b2c86fc5ba69">
      <UserInfo>
        <DisplayName/>
        <AccountId xsi:nil="true"/>
        <AccountType/>
      </UserInfo>
    </SharedWithUsers>
    <MediaLengthInSeconds xmlns="e18a0972-60ad-4340-8e7c-32d622a1a5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2621E7CE3F5F4BB80A79F052BBA740" ma:contentTypeVersion="13" ma:contentTypeDescription="Create a new document." ma:contentTypeScope="" ma:versionID="73f74d000d55909e5749cad56b0b0992">
  <xsd:schema xmlns:xsd="http://www.w3.org/2001/XMLSchema" xmlns:xs="http://www.w3.org/2001/XMLSchema" xmlns:p="http://schemas.microsoft.com/office/2006/metadata/properties" xmlns:ns2="e18a0972-60ad-4340-8e7c-32d622a1a502" xmlns:ns3="12955aac-9bd4-4b78-86d7-b2c86fc5ba69" targetNamespace="http://schemas.microsoft.com/office/2006/metadata/properties" ma:root="true" ma:fieldsID="6ff9966a91c3d288163d6d284c258b01" ns2:_="" ns3:_="">
    <xsd:import namespace="e18a0972-60ad-4340-8e7c-32d622a1a502"/>
    <xsd:import namespace="12955aac-9bd4-4b78-86d7-b2c86fc5ba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a0972-60ad-4340-8e7c-32d622a1a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55aac-9bd4-4b78-86d7-b2c86fc5ba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99584-1823-477C-8750-2EEB3A00265A}">
  <ds:schemaRefs>
    <ds:schemaRef ds:uri="http://schemas.microsoft.com/office/2006/metadata/properties"/>
    <ds:schemaRef ds:uri="http://schemas.microsoft.com/office/infopath/2007/PartnerControls"/>
    <ds:schemaRef ds:uri="12955aac-9bd4-4b78-86d7-b2c86fc5ba69"/>
    <ds:schemaRef ds:uri="e18a0972-60ad-4340-8e7c-32d622a1a502"/>
  </ds:schemaRefs>
</ds:datastoreItem>
</file>

<file path=customXml/itemProps2.xml><?xml version="1.0" encoding="utf-8"?>
<ds:datastoreItem xmlns:ds="http://schemas.openxmlformats.org/officeDocument/2006/customXml" ds:itemID="{877B0765-0A08-417B-A76E-BBA5CE21E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a0972-60ad-4340-8e7c-32d622a1a502"/>
    <ds:schemaRef ds:uri="12955aac-9bd4-4b78-86d7-b2c86fc5b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4235C-42C5-FA4C-81B7-26452185A0BB}">
  <ds:schemaRefs>
    <ds:schemaRef ds:uri="http://schemas.openxmlformats.org/officeDocument/2006/bibliography"/>
  </ds:schemaRefs>
</ds:datastoreItem>
</file>

<file path=customXml/itemProps4.xml><?xml version="1.0" encoding="utf-8"?>
<ds:datastoreItem xmlns:ds="http://schemas.openxmlformats.org/officeDocument/2006/customXml" ds:itemID="{6186D3B8-2BAC-4A0A-990F-EA08E68D80D1}">
  <ds:schemaRefs>
    <ds:schemaRef ds:uri="http://schemas.microsoft.com/sharepoint/v3/contenttype/forms"/>
  </ds:schemaRefs>
</ds:datastoreItem>
</file>

<file path=docMetadata/LabelInfo.xml><?xml version="1.0" encoding="utf-8"?>
<clbl:labelList xmlns:clbl="http://schemas.microsoft.com/office/2020/mipLabelMetadata">
  <clbl:label id="{0361ecad-3f61-4749-aa5c-87fde47ef9ad}" enabled="1" method="Privileged" siteId="{22c8b4a4-d926-43b2-bcc7-87b998590b47}"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1388</Words>
  <Characters>7635</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r</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rruizbarquin</dc:creator>
  <cp:keywords/>
  <dc:description/>
  <cp:lastModifiedBy>Natalia Padilla Zea</cp:lastModifiedBy>
  <cp:revision>5</cp:revision>
  <cp:lastPrinted>2020-01-25T09:41:00Z</cp:lastPrinted>
  <dcterms:created xsi:type="dcterms:W3CDTF">2026-06-18T08:04:00Z</dcterms:created>
  <dcterms:modified xsi:type="dcterms:W3CDTF">2026-06-22T14:16:00Z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0x0101006F2621E7CE3F5F4BB80A79F052BBA740</vt:lpwstr>
  </property>
  <property fmtid="{D5CDD505-2E9C-101B-9397-08002B2CF9AE}" pid="3" name="Order">
    <vt:r8>2769400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